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6B1" w:rsidRPr="00C918FC" w:rsidRDefault="004D56B1" w:rsidP="000C27AC">
      <w:pPr>
        <w:pStyle w:val="ConsPlusNormal"/>
        <w:widowControl/>
        <w:ind w:firstLine="0"/>
        <w:jc w:val="center"/>
        <w:rPr>
          <w:rFonts w:ascii="Calibri" w:hAnsi="Calibri" w:cs="Calibri"/>
          <w:noProof/>
          <w:sz w:val="22"/>
          <w:szCs w:val="22"/>
        </w:rPr>
      </w:pPr>
      <w:r w:rsidRPr="00C918FC">
        <w:rPr>
          <w:rFonts w:ascii="Calibri" w:hAnsi="Calibri" w:cs="Calibri"/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5.5pt;height:841.5pt">
            <v:imagedata r:id="rId5" o:title=""/>
          </v:shape>
        </w:pict>
      </w:r>
    </w:p>
    <w:p w:rsidR="004D56B1" w:rsidRDefault="004D56B1" w:rsidP="006A12AF">
      <w:pPr>
        <w:tabs>
          <w:tab w:val="num" w:pos="0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  <w:sectPr w:rsidR="004D56B1" w:rsidSect="00F5208E">
          <w:pgSz w:w="11905" w:h="16838"/>
          <w:pgMar w:top="851" w:right="851" w:bottom="851" w:left="510" w:header="720" w:footer="720" w:gutter="0"/>
          <w:cols w:space="720"/>
          <w:noEndnote/>
        </w:sectPr>
      </w:pPr>
    </w:p>
    <w:p w:rsidR="004D56B1" w:rsidRDefault="004D56B1" w:rsidP="006A12AF">
      <w:pPr>
        <w:tabs>
          <w:tab w:val="num" w:pos="0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7668"/>
        <w:gridCol w:w="7380"/>
      </w:tblGrid>
      <w:tr w:rsidR="004D56B1" w:rsidRPr="00885A9A">
        <w:tc>
          <w:tcPr>
            <w:tcW w:w="7668" w:type="dxa"/>
          </w:tcPr>
          <w:p w:rsidR="004D56B1" w:rsidRPr="00885A9A" w:rsidRDefault="004D56B1" w:rsidP="00885A9A">
            <w:pPr>
              <w:tabs>
                <w:tab w:val="num" w:pos="0"/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80" w:type="dxa"/>
          </w:tcPr>
          <w:p w:rsidR="004D56B1" w:rsidRPr="008558CD" w:rsidRDefault="004D56B1" w:rsidP="008558CD">
            <w:pPr>
              <w:tabs>
                <w:tab w:val="num" w:pos="0"/>
                <w:tab w:val="left" w:pos="426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58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</w:p>
          <w:p w:rsidR="004D56B1" w:rsidRDefault="004D56B1" w:rsidP="008558CD">
            <w:pPr>
              <w:tabs>
                <w:tab w:val="num" w:pos="0"/>
                <w:tab w:val="left" w:pos="426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58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администрации </w:t>
            </w:r>
          </w:p>
          <w:p w:rsidR="004D56B1" w:rsidRPr="008558CD" w:rsidRDefault="004D56B1" w:rsidP="008558CD">
            <w:pPr>
              <w:tabs>
                <w:tab w:val="num" w:pos="0"/>
                <w:tab w:val="left" w:pos="426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58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городского округа Верхний Тагил </w:t>
            </w:r>
          </w:p>
          <w:p w:rsidR="004D56B1" w:rsidRPr="008558CD" w:rsidRDefault="004D56B1" w:rsidP="008558CD">
            <w:pPr>
              <w:tabs>
                <w:tab w:val="num" w:pos="0"/>
                <w:tab w:val="left" w:pos="426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 28.12.2017</w:t>
            </w:r>
            <w:r w:rsidRPr="008558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№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802</w:t>
            </w:r>
          </w:p>
        </w:tc>
      </w:tr>
    </w:tbl>
    <w:p w:rsidR="004D56B1" w:rsidRDefault="004D56B1" w:rsidP="008558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D56B1" w:rsidRDefault="004D56B1" w:rsidP="008558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58CD">
        <w:rPr>
          <w:rFonts w:ascii="Times New Roman" w:hAnsi="Times New Roman" w:cs="Times New Roman"/>
          <w:b/>
          <w:bCs/>
          <w:sz w:val="28"/>
          <w:szCs w:val="28"/>
        </w:rPr>
        <w:t>Перечень мер по совершенствованию деятельности муниципальных учреждений культуры и устранению выявленных недостатков по итогам проведения независимой оценки качества услуг</w:t>
      </w:r>
    </w:p>
    <w:p w:rsidR="004D56B1" w:rsidRDefault="004D56B1" w:rsidP="008558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54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420"/>
        <w:gridCol w:w="8100"/>
        <w:gridCol w:w="3060"/>
      </w:tblGrid>
      <w:tr w:rsidR="004D56B1" w:rsidRPr="000E2B1A">
        <w:tc>
          <w:tcPr>
            <w:tcW w:w="828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42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</w:t>
            </w: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Меры по совершенствованию деятельности</w:t>
            </w:r>
          </w:p>
        </w:tc>
        <w:tc>
          <w:tcPr>
            <w:tcW w:w="306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</w:tr>
      <w:tr w:rsidR="004D56B1" w:rsidRPr="000E2B1A">
        <w:tc>
          <w:tcPr>
            <w:tcW w:w="828" w:type="dxa"/>
            <w:vMerge w:val="restart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20" w:type="dxa"/>
            <w:vMerge w:val="restart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Муниципальное автономное учреждение  культуры «Городской Дворец культуры»</w:t>
            </w: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Рассмотреть возможности повышения комфортности условий для посещения учреждения  людьми с ограниченными возможностями здоровья.</w:t>
            </w:r>
          </w:p>
        </w:tc>
        <w:tc>
          <w:tcPr>
            <w:tcW w:w="3060" w:type="dxa"/>
            <w:vMerge w:val="restart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2018</w:t>
            </w: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4D56B1" w:rsidRPr="000E2B1A">
        <w:tc>
          <w:tcPr>
            <w:tcW w:w="828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Проведение регулярного мониторинга удовлетворенности качеством предоставляемых услуг, наличие системы обратной связи (сбор и рассмотрение предложения от пользователей услуг, внедрение предложений в практику работы учреждения).</w:t>
            </w:r>
          </w:p>
        </w:tc>
        <w:tc>
          <w:tcPr>
            <w:tcW w:w="306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B1" w:rsidRPr="000E2B1A">
        <w:tc>
          <w:tcPr>
            <w:tcW w:w="828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Проведение регулярного мониторинга удовлетворенности разнообразием творческих коллективов и кружков по интересам. Рассмотрение возможности внедрения новых форм и видов досуговой деятельности.</w:t>
            </w:r>
          </w:p>
        </w:tc>
        <w:tc>
          <w:tcPr>
            <w:tcW w:w="306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B1" w:rsidRPr="000E2B1A">
        <w:tc>
          <w:tcPr>
            <w:tcW w:w="828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Проведение регулярного мониторинга  существующего уровня комфортности пребывания в учреждении (устранение выявленных недочетов).</w:t>
            </w:r>
          </w:p>
        </w:tc>
        <w:tc>
          <w:tcPr>
            <w:tcW w:w="306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B1" w:rsidRPr="000E2B1A">
        <w:tc>
          <w:tcPr>
            <w:tcW w:w="828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Проанализировать, актуализировать и дополнить на официальном сайте учреждения  недостающую информацию о выполнении муниципального задания, отчета о результатах деятельности учреждения.</w:t>
            </w:r>
          </w:p>
        </w:tc>
        <w:tc>
          <w:tcPr>
            <w:tcW w:w="306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B1" w:rsidRPr="000E2B1A">
        <w:tc>
          <w:tcPr>
            <w:tcW w:w="828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Разместить на официальном сайте информацию об итогах проведения независимой оценки качества услуг, план мероприятий по устранению выявленных недостатков и совершенствованию деятельности, а также результатов его выполнения.</w:t>
            </w:r>
          </w:p>
        </w:tc>
        <w:tc>
          <w:tcPr>
            <w:tcW w:w="306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B1" w:rsidRPr="000E2B1A">
        <w:tc>
          <w:tcPr>
            <w:tcW w:w="828" w:type="dxa"/>
            <w:vMerge w:val="restart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20" w:type="dxa"/>
            <w:vMerge w:val="restart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Муниципальное автономное учреждение культуры «Верхнетагильский городской историко-краеведческий музей»</w:t>
            </w: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Рассмотреть возможности повышения комфортности условий для посещения учреждения  людьми с ограниченными возможностями здоровья.</w:t>
            </w:r>
          </w:p>
        </w:tc>
        <w:tc>
          <w:tcPr>
            <w:tcW w:w="3060" w:type="dxa"/>
            <w:vMerge w:val="restart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2018</w:t>
            </w: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4D56B1" w:rsidRPr="000E2B1A">
        <w:tc>
          <w:tcPr>
            <w:tcW w:w="828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Проведение регулярного мониторинга удовлетворенности качеством предоставляемых услуг, наличие системы обратной связи (сбор и рассмотрение предложения от пользователей услуг, внедрение предложений в практику работы учреждения).</w:t>
            </w:r>
          </w:p>
        </w:tc>
        <w:tc>
          <w:tcPr>
            <w:tcW w:w="306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B1" w:rsidRPr="000E2B1A">
        <w:tc>
          <w:tcPr>
            <w:tcW w:w="828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Проведение регулярного мониторинга  существующего уровня комфортности пребывания в учреждении (устранение выявленных недочетов).</w:t>
            </w:r>
          </w:p>
        </w:tc>
        <w:tc>
          <w:tcPr>
            <w:tcW w:w="306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B1" w:rsidRPr="000E2B1A">
        <w:tc>
          <w:tcPr>
            <w:tcW w:w="828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Проанализировать, актуализировать и дополнить на официальном сайте учреждения  недостающую информацию о выполнении муниципального задания, отчета о результатах деятельности учреждения.</w:t>
            </w:r>
          </w:p>
        </w:tc>
        <w:tc>
          <w:tcPr>
            <w:tcW w:w="306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B1" w:rsidRPr="000E2B1A">
        <w:tc>
          <w:tcPr>
            <w:tcW w:w="828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Активизировать работу по размещению электронных каталогов предметов фондового собрания  на официальном сайте музея.</w:t>
            </w:r>
          </w:p>
        </w:tc>
        <w:tc>
          <w:tcPr>
            <w:tcW w:w="306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B1" w:rsidRPr="000E2B1A">
        <w:tc>
          <w:tcPr>
            <w:tcW w:w="828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Разместить на официальном сайте информацию об итогах проведения независимой оценки качества услуг, план мероприятий по устранению выявленных недостатков и совершенствованию деятельности, а также результатов его выполнения.</w:t>
            </w:r>
          </w:p>
        </w:tc>
        <w:tc>
          <w:tcPr>
            <w:tcW w:w="306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B1" w:rsidRPr="000E2B1A">
        <w:tc>
          <w:tcPr>
            <w:tcW w:w="828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 xml:space="preserve">Провести анализ используемых форм и методов информирования о предстоящих выставках, музейных и культурно-массовых мероприятиях. По итогам анализа внести корректировки в рекламно-информационную деятельность учреждения и расширить использование инструментов  </w:t>
            </w:r>
            <w:r w:rsidRPr="00854F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SMM</w:t>
            </w: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-продвижения (</w:t>
            </w:r>
            <w:r w:rsidRPr="00854F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SMM</w:t>
            </w: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- маркетинг в социальных сетях).</w:t>
            </w:r>
          </w:p>
        </w:tc>
        <w:tc>
          <w:tcPr>
            <w:tcW w:w="306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B1" w:rsidRPr="000E2B1A">
        <w:tc>
          <w:tcPr>
            <w:tcW w:w="828" w:type="dxa"/>
            <w:vMerge w:val="restart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20" w:type="dxa"/>
            <w:vMerge w:val="restart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Муниципальное автономное учреждение культуры Верхнетагильская городская библиотека им. Ф.Ф. Павленкова</w:t>
            </w: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Рассмотреть возможности повышения комфортности условий для посещения учреждения  людьми с ограниченными возможностями здоровья.</w:t>
            </w:r>
          </w:p>
        </w:tc>
        <w:tc>
          <w:tcPr>
            <w:tcW w:w="3060" w:type="dxa"/>
            <w:vMerge w:val="restart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2018</w:t>
            </w: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4D56B1" w:rsidRPr="000E2B1A">
        <w:tc>
          <w:tcPr>
            <w:tcW w:w="828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Проведение регулярного мониторинга удовлетворенности разнообразием литературы, наличие системы обратной связи (сбор и рассмотрение предложений от пользователей услуг, внедрение предложений в практику работы учреждения).</w:t>
            </w:r>
          </w:p>
        </w:tc>
        <w:tc>
          <w:tcPr>
            <w:tcW w:w="306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B1" w:rsidRPr="000E2B1A">
        <w:tc>
          <w:tcPr>
            <w:tcW w:w="828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Проведение регулярного мониторинга  существующего уровня комфортности пребывания в учреждении (устранение выявленных недочетов).</w:t>
            </w:r>
          </w:p>
        </w:tc>
        <w:tc>
          <w:tcPr>
            <w:tcW w:w="306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B1" w:rsidRPr="000E2B1A">
        <w:tc>
          <w:tcPr>
            <w:tcW w:w="828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Проанализировать, актуализировать и дополнить на официальном сайте учреждения  недостающую информацию о выполнении муниципального задания, отчета о результатах деятельности учреждения.</w:t>
            </w:r>
          </w:p>
        </w:tc>
        <w:tc>
          <w:tcPr>
            <w:tcW w:w="306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B1" w:rsidRPr="000E2B1A">
        <w:tc>
          <w:tcPr>
            <w:tcW w:w="828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Активизировать работу по размещению электронных каталогов на официальном сайте учреждения.</w:t>
            </w:r>
          </w:p>
        </w:tc>
        <w:tc>
          <w:tcPr>
            <w:tcW w:w="306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B1" w:rsidRPr="000E2B1A">
        <w:tc>
          <w:tcPr>
            <w:tcW w:w="828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Разместить на официальном сайте информацию об итогах проведения независимой оценки качества услуг, план мероприятий по устранению выявленных недостатков и совершенствованию деятельности, а также результатов его выполнения.</w:t>
            </w:r>
          </w:p>
        </w:tc>
        <w:tc>
          <w:tcPr>
            <w:tcW w:w="306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B1" w:rsidRPr="000E2B1A">
        <w:tc>
          <w:tcPr>
            <w:tcW w:w="828" w:type="dxa"/>
            <w:vMerge w:val="restart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20" w:type="dxa"/>
            <w:vMerge w:val="restart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культуры «Половинновский сельский культурно-спортивный комплекс»</w:t>
            </w: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Рассмотреть возможности повышения комфортности условий для посещения учреждения  людьми с ограниченными возможностями здоровья.</w:t>
            </w:r>
          </w:p>
        </w:tc>
        <w:tc>
          <w:tcPr>
            <w:tcW w:w="3060" w:type="dxa"/>
            <w:vMerge w:val="restart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2018</w:t>
            </w: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4D56B1" w:rsidRPr="000E2B1A">
        <w:tc>
          <w:tcPr>
            <w:tcW w:w="828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Проведение регулярного мониторинга удовлетворенности качеством предоставляемых услуг, разнообразием литературы в библиотеках,  наличие системы обратной связи (сбор и рассмотрение предложения от пользователей услуг, внедрение предложений в практику работы учреждения).</w:t>
            </w:r>
          </w:p>
        </w:tc>
        <w:tc>
          <w:tcPr>
            <w:tcW w:w="306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B1" w:rsidRPr="000E2B1A">
        <w:tc>
          <w:tcPr>
            <w:tcW w:w="828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Проведение регулярного мониторинга удовлетворенности разнообразием творческих коллективов и кружков по интересам. Рассмотрение возможности внедрения новых форм и видов досуговой деятельности.</w:t>
            </w:r>
          </w:p>
        </w:tc>
        <w:tc>
          <w:tcPr>
            <w:tcW w:w="306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B1" w:rsidRPr="000E2B1A">
        <w:tc>
          <w:tcPr>
            <w:tcW w:w="828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Проведение регулярного мониторинга  существующего уровня комфортности пребывания в учреждении (устранение выявленных недочетов).</w:t>
            </w:r>
          </w:p>
        </w:tc>
        <w:tc>
          <w:tcPr>
            <w:tcW w:w="306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B1" w:rsidRPr="000E2B1A">
        <w:tc>
          <w:tcPr>
            <w:tcW w:w="828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Проанализировать, актуализировать и дополнить на официальном сайте учреждения  недостающую информацию о выполнении муниципального задания, отчета о результатах деятельности учреждения.</w:t>
            </w:r>
          </w:p>
        </w:tc>
        <w:tc>
          <w:tcPr>
            <w:tcW w:w="306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B1" w:rsidRPr="000E2B1A">
        <w:tc>
          <w:tcPr>
            <w:tcW w:w="828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Активизировать работу по размещению электронных каталогов на официальном сайте учреждения.</w:t>
            </w:r>
          </w:p>
        </w:tc>
        <w:tc>
          <w:tcPr>
            <w:tcW w:w="306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B1" w:rsidRPr="000E2B1A">
        <w:tc>
          <w:tcPr>
            <w:tcW w:w="828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F68">
              <w:rPr>
                <w:rFonts w:ascii="Times New Roman" w:hAnsi="Times New Roman" w:cs="Times New Roman"/>
                <w:sz w:val="28"/>
                <w:szCs w:val="28"/>
              </w:rPr>
              <w:t>Разместить на официальном сайте информацию об итогах проведения независимой оценки качества услуг, план мероприятий по устранению выявленных недостатков и совершенствованию деятельности, а также результатов его выполнения.</w:t>
            </w:r>
          </w:p>
        </w:tc>
        <w:tc>
          <w:tcPr>
            <w:tcW w:w="3060" w:type="dxa"/>
            <w:vMerge/>
          </w:tcPr>
          <w:p w:rsidR="004D56B1" w:rsidRPr="00854F68" w:rsidRDefault="004D56B1" w:rsidP="00854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D56B1" w:rsidRPr="000E2B1A" w:rsidRDefault="004D56B1" w:rsidP="008558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4D56B1" w:rsidRPr="000E2B1A" w:rsidSect="00F5208E">
      <w:pgSz w:w="16838" w:h="11905" w:orient="landscape"/>
      <w:pgMar w:top="1134" w:right="851" w:bottom="851" w:left="567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A0782"/>
    <w:multiLevelType w:val="hybridMultilevel"/>
    <w:tmpl w:val="92E84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2F6080"/>
    <w:multiLevelType w:val="hybridMultilevel"/>
    <w:tmpl w:val="631A6984"/>
    <w:lvl w:ilvl="0" w:tplc="E2CAFC4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5483"/>
    <w:rsid w:val="00017BEE"/>
    <w:rsid w:val="000535BD"/>
    <w:rsid w:val="000A760E"/>
    <w:rsid w:val="000C27AC"/>
    <w:rsid w:val="000D4947"/>
    <w:rsid w:val="000E2B1A"/>
    <w:rsid w:val="00112B0F"/>
    <w:rsid w:val="0015005A"/>
    <w:rsid w:val="001536F4"/>
    <w:rsid w:val="00163892"/>
    <w:rsid w:val="00175251"/>
    <w:rsid w:val="0018186E"/>
    <w:rsid w:val="001920C0"/>
    <w:rsid w:val="001A4FB8"/>
    <w:rsid w:val="00211C82"/>
    <w:rsid w:val="00220BEE"/>
    <w:rsid w:val="00276AAD"/>
    <w:rsid w:val="002B3B09"/>
    <w:rsid w:val="002E57A4"/>
    <w:rsid w:val="002F1CFD"/>
    <w:rsid w:val="003329E7"/>
    <w:rsid w:val="003403DF"/>
    <w:rsid w:val="00352B5E"/>
    <w:rsid w:val="00383C99"/>
    <w:rsid w:val="00392EAB"/>
    <w:rsid w:val="003B5010"/>
    <w:rsid w:val="003C44D3"/>
    <w:rsid w:val="003F7D72"/>
    <w:rsid w:val="0041251A"/>
    <w:rsid w:val="00425483"/>
    <w:rsid w:val="00446677"/>
    <w:rsid w:val="00452279"/>
    <w:rsid w:val="00492099"/>
    <w:rsid w:val="004A7AA8"/>
    <w:rsid w:val="004B61A7"/>
    <w:rsid w:val="004D56B1"/>
    <w:rsid w:val="004E2001"/>
    <w:rsid w:val="00581127"/>
    <w:rsid w:val="005C43A7"/>
    <w:rsid w:val="0060338E"/>
    <w:rsid w:val="006264EB"/>
    <w:rsid w:val="00674E16"/>
    <w:rsid w:val="006A12AF"/>
    <w:rsid w:val="006A731A"/>
    <w:rsid w:val="006D5961"/>
    <w:rsid w:val="00712908"/>
    <w:rsid w:val="007324E6"/>
    <w:rsid w:val="00762FD7"/>
    <w:rsid w:val="0079498F"/>
    <w:rsid w:val="007D0A5C"/>
    <w:rsid w:val="007E1E29"/>
    <w:rsid w:val="00823A6D"/>
    <w:rsid w:val="00854F68"/>
    <w:rsid w:val="008558CD"/>
    <w:rsid w:val="008752BB"/>
    <w:rsid w:val="00885A9A"/>
    <w:rsid w:val="008B1B42"/>
    <w:rsid w:val="008C42E4"/>
    <w:rsid w:val="00906BF4"/>
    <w:rsid w:val="00940841"/>
    <w:rsid w:val="00952037"/>
    <w:rsid w:val="00957771"/>
    <w:rsid w:val="00A939A4"/>
    <w:rsid w:val="00AD0476"/>
    <w:rsid w:val="00B54038"/>
    <w:rsid w:val="00BB2126"/>
    <w:rsid w:val="00BD63AB"/>
    <w:rsid w:val="00C47F6B"/>
    <w:rsid w:val="00C83F97"/>
    <w:rsid w:val="00C918FC"/>
    <w:rsid w:val="00CB4080"/>
    <w:rsid w:val="00E37444"/>
    <w:rsid w:val="00E4454A"/>
    <w:rsid w:val="00E57B2D"/>
    <w:rsid w:val="00EC4AB7"/>
    <w:rsid w:val="00F5208E"/>
    <w:rsid w:val="00F65C56"/>
    <w:rsid w:val="00F73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3C99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65C56"/>
    <w:pPr>
      <w:keepNext/>
      <w:keepLines/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65C56"/>
    <w:rPr>
      <w:rFonts w:ascii="Calibri Light" w:hAnsi="Calibri Light" w:cs="Calibri Light"/>
      <w:color w:val="2E74B5"/>
      <w:sz w:val="32"/>
      <w:szCs w:val="32"/>
    </w:rPr>
  </w:style>
  <w:style w:type="paragraph" w:customStyle="1" w:styleId="a">
    <w:name w:val="Знак"/>
    <w:basedOn w:val="Normal"/>
    <w:uiPriority w:val="99"/>
    <w:rsid w:val="0015005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table" w:styleId="TableGrid">
    <w:name w:val="Table Grid"/>
    <w:basedOn w:val="TableNormal"/>
    <w:uiPriority w:val="99"/>
    <w:rsid w:val="005C43A7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23A6D"/>
    <w:pPr>
      <w:ind w:left="720"/>
    </w:pPr>
  </w:style>
  <w:style w:type="character" w:styleId="Hyperlink">
    <w:name w:val="Hyperlink"/>
    <w:basedOn w:val="DefaultParagraphFont"/>
    <w:uiPriority w:val="99"/>
    <w:rsid w:val="00017BEE"/>
    <w:rPr>
      <w:color w:val="auto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A939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39A4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uiPriority w:val="99"/>
    <w:rsid w:val="000C27A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517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359</TotalTime>
  <Pages>5</Pages>
  <Words>823</Words>
  <Characters>4694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4g</dc:creator>
  <cp:keywords/>
  <dc:description/>
  <cp:lastModifiedBy>User</cp:lastModifiedBy>
  <cp:revision>45</cp:revision>
  <cp:lastPrinted>2017-07-03T06:36:00Z</cp:lastPrinted>
  <dcterms:created xsi:type="dcterms:W3CDTF">2015-02-13T03:15:00Z</dcterms:created>
  <dcterms:modified xsi:type="dcterms:W3CDTF">2017-12-29T05:24:00Z</dcterms:modified>
</cp:coreProperties>
</file>